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9D" w:rsidRPr="002C2796" w:rsidRDefault="00FF6267" w:rsidP="00FF6267">
      <w:pPr>
        <w:jc w:val="center"/>
        <w:rPr>
          <w:b/>
        </w:rPr>
      </w:pPr>
      <w:r w:rsidRPr="002C2796">
        <w:rPr>
          <w:b/>
        </w:rPr>
        <w:t>Απαντήσεις στις επαναληπτικές ασκήσεις θεωρίας</w:t>
      </w:r>
    </w:p>
    <w:p w:rsidR="00FF6267" w:rsidRPr="002C2796" w:rsidRDefault="00FF6267" w:rsidP="00FF6267">
      <w:pPr>
        <w:jc w:val="both"/>
        <w:rPr>
          <w:b/>
        </w:rPr>
      </w:pPr>
    </w:p>
    <w:p w:rsidR="008E703B" w:rsidRDefault="008E703B" w:rsidP="008E703B">
      <w:pPr>
        <w:ind w:left="3686" w:hanging="3686"/>
        <w:jc w:val="both"/>
      </w:pPr>
      <w:r>
        <w:rPr>
          <w:b/>
        </w:rPr>
        <w:t xml:space="preserve">2. </w:t>
      </w:r>
      <w:r w:rsidRPr="008E703B">
        <w:rPr>
          <w:b/>
        </w:rPr>
        <w:t>δομικά μέρη</w:t>
      </w:r>
      <w:r>
        <w:t xml:space="preserve">: </w:t>
      </w:r>
      <w:r w:rsidRPr="008E703B">
        <w:rPr>
          <w:u w:val="single"/>
        </w:rPr>
        <w:t>Θεματική περίοδος</w:t>
      </w:r>
      <w:r>
        <w:t xml:space="preserve">: «Οι άνθρωποι τείνουν… την εκπαίδευση με την παιδεία.» </w:t>
      </w:r>
    </w:p>
    <w:p w:rsidR="008E703B" w:rsidRDefault="008E703B" w:rsidP="008E703B">
      <w:pPr>
        <w:ind w:left="284" w:firstLine="1276"/>
        <w:jc w:val="both"/>
      </w:pPr>
      <w:r w:rsidRPr="008E703B">
        <w:rPr>
          <w:u w:val="single"/>
        </w:rPr>
        <w:t>Σχόλια/λεπτομέρειες</w:t>
      </w:r>
      <w:r w:rsidRPr="008E703B">
        <w:t>:</w:t>
      </w:r>
      <w:r>
        <w:t xml:space="preserve"> «Αν και τα δυο…</w:t>
      </w:r>
      <w:r w:rsidRPr="008E703B">
        <w:t xml:space="preserve"> </w:t>
      </w:r>
      <w:r>
        <w:t xml:space="preserve">βιοτικό επίπεδο.» </w:t>
      </w:r>
    </w:p>
    <w:p w:rsidR="008E703B" w:rsidRDefault="008E703B" w:rsidP="008E703B">
      <w:pPr>
        <w:ind w:left="284" w:firstLine="1276"/>
        <w:jc w:val="both"/>
      </w:pPr>
      <w:r w:rsidRPr="008E703B">
        <w:rPr>
          <w:u w:val="single"/>
        </w:rPr>
        <w:t>Κατακλείδα</w:t>
      </w:r>
      <w:r>
        <w:t xml:space="preserve">: δεν έχει η παράγραφος </w:t>
      </w:r>
    </w:p>
    <w:p w:rsidR="008E703B" w:rsidRDefault="008E703B" w:rsidP="008E703B">
      <w:pPr>
        <w:ind w:left="284"/>
        <w:jc w:val="both"/>
        <w:rPr>
          <w:b/>
        </w:rPr>
      </w:pPr>
      <w:r w:rsidRPr="008E703B">
        <w:rPr>
          <w:b/>
        </w:rPr>
        <w:t>τρόπος ανάπτυξης</w:t>
      </w:r>
      <w:r>
        <w:t xml:space="preserve">: σύγκριση-αντίθεση (εκπαίδευση </w:t>
      </w:r>
      <w:r>
        <w:rPr>
          <w:lang w:val="en-US"/>
        </w:rPr>
        <w:t>vs</w:t>
      </w:r>
      <w:r>
        <w:t xml:space="preserve"> παιδεία)</w:t>
      </w:r>
    </w:p>
    <w:p w:rsidR="008E703B" w:rsidRDefault="008E703B" w:rsidP="00FF6267">
      <w:pPr>
        <w:ind w:left="284" w:hanging="284"/>
        <w:jc w:val="both"/>
        <w:rPr>
          <w:b/>
        </w:rPr>
      </w:pPr>
    </w:p>
    <w:p w:rsidR="00FF6267" w:rsidRPr="002C2796" w:rsidRDefault="00FF6267" w:rsidP="00FF6267">
      <w:pPr>
        <w:ind w:left="284" w:hanging="284"/>
        <w:jc w:val="both"/>
      </w:pPr>
      <w:r w:rsidRPr="002C2796">
        <w:rPr>
          <w:b/>
        </w:rPr>
        <w:t>3. και μάλιστα:</w:t>
      </w:r>
      <w:r w:rsidRPr="002C2796">
        <w:t xml:space="preserve"> έμφαση, </w:t>
      </w:r>
      <w:r w:rsidRPr="002C2796">
        <w:rPr>
          <w:b/>
        </w:rPr>
        <w:t>αν</w:t>
      </w:r>
      <w:r w:rsidRPr="002C2796">
        <w:t xml:space="preserve">: προϋπόθεση, </w:t>
      </w:r>
      <w:r w:rsidRPr="002C2796">
        <w:rPr>
          <w:b/>
        </w:rPr>
        <w:t>όπως</w:t>
      </w:r>
      <w:r w:rsidRPr="002C2796">
        <w:t xml:space="preserve">: παράδειγμα, </w:t>
      </w:r>
      <w:r w:rsidRPr="002C2796">
        <w:rPr>
          <w:b/>
        </w:rPr>
        <w:t>ιδιαίτερα</w:t>
      </w:r>
      <w:r w:rsidRPr="002C2796">
        <w:t xml:space="preserve">: έμφαση, </w:t>
      </w:r>
      <w:r w:rsidRPr="002C2796">
        <w:rPr>
          <w:b/>
        </w:rPr>
        <w:t>όταν</w:t>
      </w:r>
      <w:r w:rsidRPr="002C2796">
        <w:t>: (προ)υπόθεση</w:t>
      </w:r>
    </w:p>
    <w:p w:rsidR="00FF6267" w:rsidRPr="002C2796" w:rsidRDefault="00FF6267" w:rsidP="00FF6267">
      <w:pPr>
        <w:ind w:left="284" w:hanging="284"/>
        <w:jc w:val="both"/>
      </w:pPr>
    </w:p>
    <w:p w:rsidR="00922633" w:rsidRPr="002C2796" w:rsidRDefault="00FF6267" w:rsidP="00922633">
      <w:pPr>
        <w:ind w:left="284" w:hanging="284"/>
        <w:jc w:val="both"/>
      </w:pPr>
      <w:r w:rsidRPr="002C2796">
        <w:rPr>
          <w:b/>
        </w:rPr>
        <w:t xml:space="preserve">8.  </w:t>
      </w:r>
      <w:r w:rsidRPr="002C2796">
        <w:t xml:space="preserve">Θα γράψω καλά στις εξετάσεις· έχω διαβάσει πολύ. (άνω τελεία): </w:t>
      </w:r>
      <w:r w:rsidRPr="002C2796">
        <w:rPr>
          <w:u w:val="single"/>
        </w:rPr>
        <w:t>αιτιολογεί, επεξηγεί</w:t>
      </w:r>
    </w:p>
    <w:p w:rsidR="00FF6267" w:rsidRPr="002C2796" w:rsidRDefault="00FF6267" w:rsidP="00922633">
      <w:pPr>
        <w:ind w:left="567" w:hanging="283"/>
        <w:jc w:val="both"/>
        <w:rPr>
          <w:u w:val="single"/>
        </w:rPr>
      </w:pPr>
      <w:r w:rsidRPr="002C2796">
        <w:t>Παράλληλα, με την ξενοφοβία υποσκάπτεται η κοινωνική συνοχή. (κόμμα)</w:t>
      </w:r>
      <w:r w:rsidR="00922633" w:rsidRPr="002C2796">
        <w:t xml:space="preserve">: </w:t>
      </w:r>
      <w:r w:rsidR="00922633" w:rsidRPr="002C2796">
        <w:rPr>
          <w:u w:val="single"/>
        </w:rPr>
        <w:t>χωρίζεται το επίρρημα</w:t>
      </w:r>
    </w:p>
    <w:p w:rsidR="00922633" w:rsidRPr="002C2796" w:rsidRDefault="00922633" w:rsidP="00922633">
      <w:pPr>
        <w:ind w:left="567" w:hanging="284"/>
        <w:jc w:val="both"/>
        <w:rPr>
          <w:u w:val="single"/>
        </w:rPr>
      </w:pPr>
      <w:r w:rsidRPr="002C2796">
        <w:t xml:space="preserve">Ο αρθρογράφος αναλύει το «τι» προκάλεσε την έξαρση του ρατσισμού στις μέρες μας. (εισαγωγικά): </w:t>
      </w:r>
      <w:r w:rsidRPr="002C2796">
        <w:rPr>
          <w:u w:val="single"/>
        </w:rPr>
        <w:t>έμφαση</w:t>
      </w:r>
    </w:p>
    <w:p w:rsidR="00922633" w:rsidRPr="002C2796" w:rsidRDefault="00922633" w:rsidP="00922633">
      <w:pPr>
        <w:ind w:left="567" w:hanging="284"/>
        <w:jc w:val="both"/>
        <w:rPr>
          <w:u w:val="single"/>
        </w:rPr>
      </w:pPr>
      <w:r w:rsidRPr="002C2796">
        <w:t xml:space="preserve">Λίγο - πολύ όλοι γνωρίζουμε τις αιτίες του προβλήματος. (ενωτικό): </w:t>
      </w:r>
      <w:r w:rsidRPr="002C2796">
        <w:rPr>
          <w:u w:val="single"/>
        </w:rPr>
        <w:t>ενώνει δυο λέξεις που συγκροτούν μια έννοια</w:t>
      </w:r>
    </w:p>
    <w:p w:rsidR="00922633" w:rsidRPr="002C2796" w:rsidRDefault="00922633" w:rsidP="00922633">
      <w:pPr>
        <w:ind w:left="567" w:hanging="284"/>
        <w:jc w:val="both"/>
        <w:rPr>
          <w:u w:val="single"/>
        </w:rPr>
      </w:pPr>
      <w:r w:rsidRPr="002C2796">
        <w:t xml:space="preserve">Αλλά τι θα απομείνει, αν ο άνθρωπος χάσει την ανθρωπιά του; (ερωτηματικό): </w:t>
      </w:r>
      <w:r w:rsidRPr="002C2796">
        <w:rPr>
          <w:u w:val="single"/>
        </w:rPr>
        <w:t>προβληματισμός, ανησυχία…</w:t>
      </w:r>
    </w:p>
    <w:p w:rsidR="00FF6267" w:rsidRPr="002C2796" w:rsidRDefault="00FF6267" w:rsidP="00FF6267">
      <w:pPr>
        <w:ind w:left="284" w:hanging="284"/>
        <w:jc w:val="both"/>
        <w:rPr>
          <w:b/>
        </w:rPr>
      </w:pPr>
    </w:p>
    <w:p w:rsidR="005977AD" w:rsidRPr="002C2796" w:rsidRDefault="005977AD" w:rsidP="00FF6267">
      <w:pPr>
        <w:ind w:left="284" w:hanging="284"/>
        <w:jc w:val="both"/>
      </w:pPr>
      <w:r w:rsidRPr="002C2796">
        <w:rPr>
          <w:b/>
        </w:rPr>
        <w:t xml:space="preserve">10. </w:t>
      </w:r>
      <w:r w:rsidR="000B19EC" w:rsidRPr="002C2796">
        <w:t xml:space="preserve">Το ύφος σου απέναντί μου έγινε, καθαρά και </w:t>
      </w:r>
      <w:r w:rsidR="000B19EC" w:rsidRPr="002C2796">
        <w:rPr>
          <w:u w:val="single"/>
        </w:rPr>
        <w:t>ξάστερα</w:t>
      </w:r>
      <w:r w:rsidR="000B19EC" w:rsidRPr="002C2796">
        <w:t>, κριτικό.= ειλικρινά</w:t>
      </w:r>
    </w:p>
    <w:p w:rsidR="000B19EC" w:rsidRPr="002C2796" w:rsidRDefault="000B19EC" w:rsidP="000B19EC">
      <w:pPr>
        <w:ind w:left="284" w:firstLine="142"/>
        <w:jc w:val="both"/>
      </w:pPr>
      <w:r w:rsidRPr="002C2796">
        <w:t>με τοποθετείς σιγά-σιγά στη θέση που μου ταιριάζει.= με κρίνεις όπως αρμόζει</w:t>
      </w:r>
    </w:p>
    <w:p w:rsidR="00504BC0" w:rsidRPr="002C2796" w:rsidRDefault="000B19EC" w:rsidP="000B19EC">
      <w:pPr>
        <w:ind w:left="284" w:firstLine="142"/>
        <w:jc w:val="both"/>
      </w:pPr>
      <w:r w:rsidRPr="002C2796">
        <w:t>μια αξία – πυξίδα= αξία που να κατευθύνει</w:t>
      </w:r>
    </w:p>
    <w:p w:rsidR="00504BC0" w:rsidRPr="002C2796" w:rsidRDefault="00504BC0" w:rsidP="000B19EC">
      <w:pPr>
        <w:ind w:left="284" w:firstLine="142"/>
        <w:jc w:val="both"/>
      </w:pPr>
    </w:p>
    <w:p w:rsidR="000B19EC" w:rsidRPr="002C2796" w:rsidRDefault="00504BC0" w:rsidP="00C131E4">
      <w:pPr>
        <w:ind w:left="567" w:hanging="567"/>
        <w:jc w:val="both"/>
      </w:pPr>
      <w:r w:rsidRPr="002C2796">
        <w:rPr>
          <w:b/>
        </w:rPr>
        <w:t xml:space="preserve">12. </w:t>
      </w:r>
      <w:r w:rsidR="00C131E4" w:rsidRPr="002C2796">
        <w:t>βραχυπερίοδος λόγος (+ παράταξη): σαφήνεια, λιτότητα, απλό ύφος, τόνος προφορικότητας, αμεσότητα, ζωντάνια</w:t>
      </w:r>
      <w:r w:rsidR="000B19EC" w:rsidRPr="002C2796">
        <w:t xml:space="preserve"> </w:t>
      </w:r>
    </w:p>
    <w:p w:rsidR="00C131E4" w:rsidRPr="002C2796" w:rsidRDefault="00C131E4" w:rsidP="00C131E4">
      <w:pPr>
        <w:ind w:left="567" w:hanging="567"/>
        <w:jc w:val="both"/>
      </w:pPr>
    </w:p>
    <w:p w:rsidR="00C131E4" w:rsidRPr="002C2796" w:rsidRDefault="00C131E4" w:rsidP="00C131E4">
      <w:pPr>
        <w:pStyle w:val="Default"/>
        <w:ind w:left="567" w:hanging="56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2C2796">
        <w:rPr>
          <w:b/>
          <w:color w:val="auto"/>
          <w:sz w:val="22"/>
          <w:szCs w:val="22"/>
        </w:rPr>
        <w:t>13.</w:t>
      </w:r>
      <w:r w:rsidRPr="002C2796">
        <w:rPr>
          <w:color w:val="auto"/>
          <w:sz w:val="22"/>
          <w:szCs w:val="22"/>
        </w:rPr>
        <w:t xml:space="preserve">  μακροπερίοδος λόγος (+ </w:t>
      </w:r>
      <w:r w:rsidRPr="002C2796">
        <w:rPr>
          <w:rFonts w:asciiTheme="minorHAnsi" w:hAnsiTheme="minorHAnsi"/>
          <w:bCs/>
          <w:color w:val="auto"/>
          <w:sz w:val="22"/>
          <w:szCs w:val="22"/>
        </w:rPr>
        <w:t>υπόταξη): Ο συντάκτης, συνήθως, είναι έμπειρος χρήστης της γλώσσας και έχει ευχέρεια παραγωγής εκτεταμένων περιόδων με πολλές κύριες και δευτερεύουσες προτάσεις.  Ο μακροπερίοδος λόγος επιλέγεται σε κείμενα επιχειρηματολογίας, όταν ο πομπός εκφράζει περίπλοκες και σύνθετες σκέψεις, αφού επιδιώκει να πείσει τον αναγνώστη παρουσιάζοντας αναλυτικά τη συλλογιστική του πορεία.  Το ύφος είναι σύνθετο, επίσημο και υψηλό.</w:t>
      </w:r>
    </w:p>
    <w:p w:rsidR="00C131E4" w:rsidRPr="002C2796" w:rsidRDefault="00C131E4" w:rsidP="00C131E4">
      <w:pPr>
        <w:ind w:left="567" w:hanging="567"/>
        <w:jc w:val="both"/>
      </w:pPr>
    </w:p>
    <w:p w:rsidR="00593099" w:rsidRPr="002C2796" w:rsidRDefault="00593099" w:rsidP="00C131E4">
      <w:pPr>
        <w:ind w:left="567" w:hanging="567"/>
        <w:jc w:val="both"/>
        <w:rPr>
          <w:b/>
        </w:rPr>
      </w:pPr>
      <w:r w:rsidRPr="002C2796">
        <w:rPr>
          <w:b/>
        </w:rPr>
        <w:t xml:space="preserve">15. μετατροπή σε παρατακτικό λόγο: </w:t>
      </w:r>
      <w:r w:rsidRPr="002C2796">
        <w:t>ύστερα κάμαμε όλη αυτήν τη διαδρομή με λιγοστές φράσεις στον χώρο και στον χρόνο. Μεγάλη ήταν η αφέλειά μας. Νομίζαμε ότι χαράξαμε τα τελειωτικά όρια της ελληνικότητας, ότι βρήκαμε τάχα το βασικό δόγμα. Το δόγμα αυτό δεν μπορεί να το παραβεί η πνευματική ζωή της Ελλάδας δίχως να αναιρέσει τον εαυτό της.</w:t>
      </w:r>
    </w:p>
    <w:p w:rsidR="00593099" w:rsidRPr="002C2796" w:rsidRDefault="00593099" w:rsidP="00C131E4">
      <w:pPr>
        <w:ind w:left="567" w:hanging="567"/>
        <w:jc w:val="both"/>
      </w:pPr>
      <w:r w:rsidRPr="002C2796">
        <w:rPr>
          <w:b/>
        </w:rPr>
        <w:t>16. μετατροπή του ονοματικού σε ρηματικό λόγο:</w:t>
      </w:r>
      <w:r w:rsidR="00F622F7" w:rsidRPr="002C2796">
        <w:rPr>
          <w:b/>
        </w:rPr>
        <w:t xml:space="preserve"> </w:t>
      </w:r>
      <w:r w:rsidR="00F622F7" w:rsidRPr="002C2796">
        <w:t>το να χαρτογραφήσουμε πλήρως το ανθρώπινο γονιδίωμα αλλά και το ότι έχουμε ήδη  απομονώσει και  χαρακτηρίσει τη λειτουργία μερικών εκατοντάδων γονιδίων θα οδηγήσουν πιθανότατα στο εγγύς μέλλον στο να θεραπεύσουμε πολλές ασθένειες.</w:t>
      </w:r>
    </w:p>
    <w:p w:rsidR="00F622F7" w:rsidRPr="002C2796" w:rsidRDefault="00F622F7" w:rsidP="00F622F7">
      <w:pPr>
        <w:ind w:left="567"/>
        <w:jc w:val="both"/>
        <w:rPr>
          <w:rFonts w:cstheme="minorHAnsi"/>
          <w:b/>
        </w:rPr>
      </w:pPr>
      <w:r w:rsidRPr="002C2796">
        <w:rPr>
          <w:rFonts w:cstheme="minorHAnsi"/>
        </w:rPr>
        <w:t>Τα ονοματικά σύνολα προσδίδουν στο λόγο μεγαλύτερη πυκνότητα και αξιοποιούνται συχνά για την έκφραση αφηρημένων και γενικότερων εννοιών. Επιμελημένο ύφος.</w:t>
      </w:r>
    </w:p>
    <w:p w:rsidR="00F622F7" w:rsidRPr="002C2796" w:rsidRDefault="00F622F7" w:rsidP="00C131E4">
      <w:pPr>
        <w:ind w:left="567" w:hanging="567"/>
        <w:jc w:val="both"/>
        <w:rPr>
          <w:b/>
        </w:rPr>
      </w:pPr>
    </w:p>
    <w:p w:rsidR="00593099" w:rsidRPr="002C2796" w:rsidRDefault="00593099" w:rsidP="00C131E4">
      <w:pPr>
        <w:ind w:left="567" w:hanging="567"/>
        <w:jc w:val="both"/>
      </w:pPr>
      <w:r w:rsidRPr="002C2796">
        <w:rPr>
          <w:b/>
        </w:rPr>
        <w:t>22.  προκείμεν</w:t>
      </w:r>
      <w:r w:rsidR="00A33E1E" w:rsidRPr="002C2796">
        <w:rPr>
          <w:b/>
        </w:rPr>
        <w:t>ες</w:t>
      </w:r>
      <w:r w:rsidRPr="002C2796">
        <w:rPr>
          <w:b/>
        </w:rPr>
        <w:t xml:space="preserve">: </w:t>
      </w:r>
      <w:r w:rsidR="00F622F7" w:rsidRPr="002C2796">
        <w:t>χρειαζόμαστε την ξένη γλώσσα για τη ζωή,</w:t>
      </w:r>
    </w:p>
    <w:p w:rsidR="00A33E1E" w:rsidRPr="002C2796" w:rsidRDefault="00A33E1E" w:rsidP="00A33E1E">
      <w:pPr>
        <w:ind w:left="1560"/>
        <w:jc w:val="both"/>
      </w:pPr>
      <w:r w:rsidRPr="002C2796">
        <w:t>Μας χρειάζεται έπειτα η ξένη γλώσσα, αν ετοιμαζόμαστε για στάδιο επιστημονικό</w:t>
      </w:r>
    </w:p>
    <w:p w:rsidR="00A33E1E" w:rsidRPr="002C2796" w:rsidRDefault="00A33E1E" w:rsidP="00A33E1E">
      <w:pPr>
        <w:ind w:left="1560"/>
        <w:jc w:val="both"/>
      </w:pPr>
      <w:r w:rsidRPr="002C2796">
        <w:t>Τέλος, με την ξένη γλώσσα ερχόμαστε σ’ επικοινωνία με τις ξενόγλωσσες λογοτεχνίες και με τον ευρωπαϊκό πολιτισμό.</w:t>
      </w:r>
    </w:p>
    <w:p w:rsidR="00A33E1E" w:rsidRPr="002C2796" w:rsidRDefault="00A33E1E" w:rsidP="00A33E1E">
      <w:pPr>
        <w:ind w:left="1560" w:hanging="1134"/>
        <w:jc w:val="both"/>
      </w:pPr>
      <w:r w:rsidRPr="002C2796">
        <w:rPr>
          <w:b/>
        </w:rPr>
        <w:t>Συμπέρασμα</w:t>
      </w:r>
      <w:r w:rsidRPr="002C2796">
        <w:t>: Άρα, οι λόγοι που μας σπρώχνουν στη γλωσσομάθεια είναι πολλοί.</w:t>
      </w:r>
    </w:p>
    <w:p w:rsidR="00A33E1E" w:rsidRPr="002C2796" w:rsidRDefault="00A33E1E" w:rsidP="00A33E1E">
      <w:pPr>
        <w:ind w:left="1560" w:hanging="1134"/>
        <w:jc w:val="both"/>
        <w:rPr>
          <w:b/>
        </w:rPr>
      </w:pPr>
      <w:r w:rsidRPr="002C2796">
        <w:rPr>
          <w:b/>
        </w:rPr>
        <w:t>Επαγωγική συλλογιστική πορεία</w:t>
      </w:r>
    </w:p>
    <w:p w:rsidR="0090422A" w:rsidRPr="002C2796" w:rsidRDefault="0090422A" w:rsidP="00A33E1E">
      <w:pPr>
        <w:ind w:left="1560" w:hanging="1134"/>
        <w:jc w:val="both"/>
        <w:rPr>
          <w:b/>
        </w:rPr>
      </w:pPr>
    </w:p>
    <w:p w:rsidR="0090422A" w:rsidRPr="002C2796" w:rsidRDefault="0090422A" w:rsidP="0090422A">
      <w:pPr>
        <w:jc w:val="both"/>
      </w:pPr>
      <w:r w:rsidRPr="002C2796">
        <w:rPr>
          <w:b/>
        </w:rPr>
        <w:t xml:space="preserve">23. </w:t>
      </w:r>
      <w:r w:rsidRPr="002C2796">
        <w:t xml:space="preserve">τρία χαρακτηριστικά του επιστημονικού λόγου: </w:t>
      </w:r>
    </w:p>
    <w:p w:rsidR="0090422A" w:rsidRPr="002C2796" w:rsidRDefault="002C2796" w:rsidP="0090422A">
      <w:pPr>
        <w:pStyle w:val="a3"/>
        <w:numPr>
          <w:ilvl w:val="0"/>
          <w:numId w:val="1"/>
        </w:numPr>
        <w:jc w:val="both"/>
        <w:rPr>
          <w:b/>
        </w:rPr>
      </w:pPr>
      <w:r w:rsidRPr="002C2796">
        <w:rPr>
          <w:b/>
        </w:rPr>
        <w:t xml:space="preserve">Ειδική ορολογία: </w:t>
      </w:r>
      <w:r w:rsidRPr="002C2796">
        <w:t>«Εμείς», σύνδρομο του «αποδιοπομπαίου τράγου»</w:t>
      </w:r>
    </w:p>
    <w:p w:rsidR="002C2796" w:rsidRPr="002C2796" w:rsidRDefault="002C2796" w:rsidP="0090422A">
      <w:pPr>
        <w:pStyle w:val="a3"/>
        <w:numPr>
          <w:ilvl w:val="0"/>
          <w:numId w:val="1"/>
        </w:numPr>
        <w:jc w:val="both"/>
        <w:rPr>
          <w:b/>
        </w:rPr>
      </w:pPr>
      <w:r w:rsidRPr="002C2796">
        <w:rPr>
          <w:b/>
        </w:rPr>
        <w:lastRenderedPageBreak/>
        <w:t>Επίκληση στη λογική:</w:t>
      </w:r>
      <w:r w:rsidRPr="002C2796">
        <w:t xml:space="preserve"> </w:t>
      </w:r>
      <w:r w:rsidRPr="002C2796">
        <w:rPr>
          <w:u w:val="single"/>
        </w:rPr>
        <w:t>ερμηνευτικός λόγος</w:t>
      </w:r>
      <w:r w:rsidRPr="002C2796">
        <w:t xml:space="preserve">: </w:t>
      </w:r>
      <w:r w:rsidR="00B5593F">
        <w:t>«</w:t>
      </w:r>
      <w:r w:rsidRPr="002C2796">
        <w:t xml:space="preserve">Ρατσιστής σε </w:t>
      </w:r>
      <w:r w:rsidRPr="002C2796">
        <w:rPr>
          <w:u w:val="single"/>
        </w:rPr>
        <w:t>τελική ανάλυση είναι</w:t>
      </w:r>
      <w:r w:rsidRPr="002C2796">
        <w:t xml:space="preserve"> κάποιος που χρησιμοποιεί τη διαφορά με τον «Άλλον», προκειμένου να υπηρετήσει μέσω της επισήμανσης αυτής της διαφοράς κάποιο συμφέρον. Άλλωστε, ο ρατσισμός εξυπηρετεί πάντοτε, συνειδητά ή όχι, κάποια συμφέροντα, πολλές φορές ετερογενή</w:t>
      </w:r>
      <w:r>
        <w:t>…</w:t>
      </w:r>
      <w:r w:rsidRPr="002C2796">
        <w:t xml:space="preserve"> </w:t>
      </w:r>
      <w:r>
        <w:t xml:space="preserve">Πρόκειται για το γνωστό σύνδρομο του «αποδιοπομπαίου τράγου», την αναζήτηση </w:t>
      </w:r>
      <w:r w:rsidRPr="002C2796">
        <w:rPr>
          <w:u w:val="single"/>
        </w:rPr>
        <w:t>δηλαδή</w:t>
      </w:r>
      <w:r>
        <w:t xml:space="preserve"> φανταστικών υπευθύνων, που εμφανίζεται σε περιόδους κρίσης, όταν οι απλοί άνθρωποι δεν μπορούν ή δε θέλουν να κατανοήσουν τα πραγματικά αίτια των προβλημάτων </w:t>
      </w:r>
      <w:r w:rsidR="00B5593F">
        <w:t>τους</w:t>
      </w:r>
      <w:r>
        <w:t>.</w:t>
      </w:r>
      <w:r w:rsidR="00B5593F">
        <w:t>»</w:t>
      </w:r>
    </w:p>
    <w:p w:rsidR="00B5593F" w:rsidRPr="002C2796" w:rsidRDefault="002C2796" w:rsidP="00B5593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Αντικειμενικό ύφος</w:t>
      </w:r>
      <w:r w:rsidRPr="002C2796">
        <w:t>:</w:t>
      </w:r>
      <w:r>
        <w:rPr>
          <w:b/>
        </w:rPr>
        <w:t xml:space="preserve"> </w:t>
      </w:r>
      <w:r>
        <w:t>γ΄ρημ. πρόσωπο, κυριολεκτική χρήση γλώσσας</w:t>
      </w:r>
      <w:r w:rsidR="00B5593F">
        <w:t xml:space="preserve">: «την αναζήτηση </w:t>
      </w:r>
      <w:r w:rsidR="00B5593F" w:rsidRPr="002C2796">
        <w:rPr>
          <w:u w:val="single"/>
        </w:rPr>
        <w:t>δηλαδή</w:t>
      </w:r>
      <w:r w:rsidR="00B5593F">
        <w:t xml:space="preserve"> φανταστικών υπευθύνων, που εμφανίζεται σε περιόδους κρίσης, όταν οι απλοί άνθρωποι δεν μπορούν ή δε θέλουν να κατανοήσουν τα πραγματικά αίτια των προβλημάτων τους.»</w:t>
      </w:r>
    </w:p>
    <w:p w:rsidR="00B5593F" w:rsidRDefault="00B5593F" w:rsidP="00B5593F">
      <w:pPr>
        <w:ind w:left="426"/>
        <w:jc w:val="both"/>
        <w:rPr>
          <w:b/>
        </w:rPr>
      </w:pPr>
    </w:p>
    <w:p w:rsidR="002C2796" w:rsidRDefault="00B5593F" w:rsidP="003B5F8F">
      <w:pPr>
        <w:jc w:val="both"/>
      </w:pPr>
      <w:r>
        <w:rPr>
          <w:b/>
        </w:rPr>
        <w:t xml:space="preserve">25. </w:t>
      </w:r>
      <w:r>
        <w:t>τρία χαρακτηριστικά του επιστημονικού λόγου:</w:t>
      </w:r>
    </w:p>
    <w:p w:rsidR="00B5593F" w:rsidRPr="003B5F8F" w:rsidRDefault="00B5593F" w:rsidP="00B5593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Αξιολογικός λόγος:</w:t>
      </w:r>
      <w:r>
        <w:t xml:space="preserve"> «Ἀσπαζόμεθα τὴν ἱερὰν γῆν τῆς Ἐλευθέρας Πατρίδος…», </w:t>
      </w:r>
      <w:r w:rsidR="003B5F8F">
        <w:t>«Διότι ὁλόκληρος ὁ Λαός μας ὑπῆρξεν ἀγωνιστὴς τῆς Ἐλευθερίας.»</w:t>
      </w:r>
    </w:p>
    <w:p w:rsidR="003B5F8F" w:rsidRPr="003B5F8F" w:rsidRDefault="003B5F8F" w:rsidP="00B5593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Επίκληση στο συναίσθημα και το ήθος του δέκτη:</w:t>
      </w:r>
      <w:r>
        <w:t xml:space="preserve"> «Ἀλλὰ πρὸς Σὲ περισσότερον, Λαὲ τῶν Ἀθηνῶν, Λαὲ τῆς περιφερείας τῆς Πρωτευούσης, ἀνήκει ὁ ἐθνικὸς ἔπαινος.», «Καὶ πρός Σᾶς, Νέοι καὶ Νέαι, ἐκφράζομεν τὸν θαυμασμόν μας.»</w:t>
      </w:r>
    </w:p>
    <w:p w:rsidR="003B5F8F" w:rsidRPr="003B5F8F" w:rsidRDefault="003B5F8F" w:rsidP="00B5593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Ρητορεία:</w:t>
      </w:r>
      <w:r>
        <w:t xml:space="preserve"> υποσχεσιολογία, μελλοντολογία («θὰ προστεθῆ καὶ ὁ μῦθος τῆς καθολικῆς ἀντιστάσεως...»), επαναλήψεις («</w:t>
      </w:r>
      <w:r w:rsidRPr="003B5F8F">
        <w:rPr>
          <w:u w:val="single"/>
        </w:rPr>
        <w:t>Ἐδῶ</w:t>
      </w:r>
      <w:r>
        <w:t xml:space="preserve"> ἐπάλλετο ἡ ἀδάμαστος καρδία τῆς Ἑλλάδος. </w:t>
      </w:r>
      <w:r w:rsidRPr="003B5F8F">
        <w:rPr>
          <w:u w:val="single"/>
        </w:rPr>
        <w:t>Ἐδῶ</w:t>
      </w:r>
      <w:r>
        <w:t xml:space="preserve"> ἦσαν εὐτυχεῖς </w:t>
      </w:r>
      <w:r w:rsidRPr="003B5F8F">
        <w:rPr>
          <w:u w:val="single"/>
        </w:rPr>
        <w:t>ὅσοι ἐπροκινδύνευαν</w:t>
      </w:r>
      <w:r>
        <w:t xml:space="preserve"> καὶ κατεθλίβοντο, </w:t>
      </w:r>
      <w:r w:rsidRPr="003B5F8F">
        <w:rPr>
          <w:u w:val="single"/>
        </w:rPr>
        <w:t>ὅσοι</w:t>
      </w:r>
      <w:r>
        <w:t xml:space="preserve"> δὲν εἶχαν τὴν εὐκαιρίαν νὰ </w:t>
      </w:r>
      <w:r w:rsidRPr="003B5F8F">
        <w:rPr>
          <w:u w:val="single"/>
        </w:rPr>
        <w:t>κινδυνεύσουν</w:t>
      </w:r>
      <w:r>
        <w:t>...»)</w:t>
      </w:r>
    </w:p>
    <w:p w:rsidR="003B5F8F" w:rsidRDefault="003B5F8F" w:rsidP="003B5F8F">
      <w:pPr>
        <w:ind w:left="426"/>
        <w:jc w:val="both"/>
        <w:rPr>
          <w:b/>
        </w:rPr>
      </w:pPr>
    </w:p>
    <w:p w:rsidR="003B5F8F" w:rsidRDefault="00083077" w:rsidP="00083077">
      <w:pPr>
        <w:ind w:left="426" w:hanging="426"/>
        <w:jc w:val="both"/>
      </w:pPr>
      <w:r>
        <w:rPr>
          <w:b/>
        </w:rPr>
        <w:t xml:space="preserve">26. ο συλλογισμός έχει αλήθεια, αλλά όχι εγκυρότητα, </w:t>
      </w:r>
      <w:r w:rsidRPr="00083077">
        <w:t xml:space="preserve">γιατί στο συμπέρασμα θα έπρεπε να αναφέρεται η ελληνική κοινωνία και όχι η ελληνική εκπαίδευση </w:t>
      </w:r>
    </w:p>
    <w:p w:rsidR="00083077" w:rsidRDefault="00083077" w:rsidP="00083077">
      <w:pPr>
        <w:ind w:left="426" w:hanging="426"/>
        <w:jc w:val="both"/>
        <w:rPr>
          <w:b/>
        </w:rPr>
      </w:pPr>
    </w:p>
    <w:p w:rsidR="00083077" w:rsidRDefault="00083077" w:rsidP="00083077">
      <w:pPr>
        <w:ind w:left="426" w:hanging="426"/>
        <w:jc w:val="both"/>
        <w:rPr>
          <w:b/>
        </w:rPr>
      </w:pPr>
      <w:r>
        <w:rPr>
          <w:b/>
        </w:rPr>
        <w:t>27. πρόκειται για αίτιο αποτέλεσμα</w:t>
      </w:r>
      <w:r w:rsidRPr="00083077">
        <w:t>: οι προκείμενες είναι αληθείς αλλά αποτελούν μόνο αναγκαίες σ</w:t>
      </w:r>
      <w:r>
        <w:t>υνθήκες και όχι και ε</w:t>
      </w:r>
      <w:r w:rsidRPr="00083077">
        <w:t>παρκείς για το αποτέλεσμα</w:t>
      </w:r>
      <w:r>
        <w:t xml:space="preserve"> </w:t>
      </w:r>
      <w:r>
        <w:rPr>
          <w:b/>
        </w:rPr>
        <w:t>= περιορισμένη η ισχύς του συλλογισμού.</w:t>
      </w:r>
    </w:p>
    <w:p w:rsidR="00083077" w:rsidRDefault="00083077" w:rsidP="00083077">
      <w:pPr>
        <w:ind w:left="426" w:hanging="426"/>
        <w:jc w:val="both"/>
        <w:rPr>
          <w:b/>
        </w:rPr>
      </w:pPr>
    </w:p>
    <w:p w:rsidR="00C96D1D" w:rsidRPr="00C96D1D" w:rsidRDefault="00083077" w:rsidP="00083077">
      <w:pPr>
        <w:ind w:left="426" w:hanging="426"/>
        <w:jc w:val="both"/>
        <w:rPr>
          <w:b/>
        </w:rPr>
      </w:pPr>
      <w:r>
        <w:rPr>
          <w:b/>
        </w:rPr>
        <w:t xml:space="preserve">30. </w:t>
      </w:r>
      <w:r w:rsidR="00C96D1D">
        <w:rPr>
          <w:b/>
        </w:rPr>
        <w:t xml:space="preserve">στοιχεία </w:t>
      </w:r>
      <w:r w:rsidR="00C96D1D" w:rsidRPr="00C96D1D">
        <w:rPr>
          <w:b/>
        </w:rPr>
        <w:t>αποδεικτικού δοκιμίου</w:t>
      </w:r>
      <w:r w:rsidR="00C96D1D">
        <w:rPr>
          <w:b/>
        </w:rPr>
        <w:t>:</w:t>
      </w:r>
    </w:p>
    <w:p w:rsidR="00083077" w:rsidRDefault="00083077" w:rsidP="00C96D1D">
      <w:pPr>
        <w:ind w:left="426"/>
        <w:jc w:val="both"/>
      </w:pPr>
      <w:r>
        <w:rPr>
          <w:b/>
        </w:rPr>
        <w:t>αυστηρή οργάνωση</w:t>
      </w:r>
      <w:r w:rsidRPr="00083077">
        <w:t xml:space="preserve"> </w:t>
      </w:r>
      <w:r>
        <w:t xml:space="preserve">«Πρώτα απ’ όλα, γιατί … </w:t>
      </w:r>
      <w:r w:rsidRPr="00083077">
        <w:t xml:space="preserve"> </w:t>
      </w:r>
      <w:r>
        <w:t>Ένας δεύτερος λόγος …</w:t>
      </w:r>
      <w:r w:rsidRPr="00083077">
        <w:t xml:space="preserve"> </w:t>
      </w:r>
      <w:r>
        <w:t>Και ένας τρίτος λόγος…»</w:t>
      </w:r>
    </w:p>
    <w:p w:rsidR="00083077" w:rsidRDefault="00083077" w:rsidP="00C96D1D">
      <w:pPr>
        <w:ind w:left="426"/>
        <w:jc w:val="both"/>
      </w:pPr>
      <w:r>
        <w:rPr>
          <w:b/>
        </w:rPr>
        <w:t xml:space="preserve">Επίκληση στη λογική </w:t>
      </w:r>
      <w:r w:rsidRPr="00083077">
        <w:t>(επιχειρήματα και παραδείγματα)</w:t>
      </w:r>
    </w:p>
    <w:p w:rsidR="00083077" w:rsidRDefault="00083077" w:rsidP="00C96D1D">
      <w:pPr>
        <w:ind w:left="426"/>
        <w:jc w:val="both"/>
        <w:rPr>
          <w:b/>
        </w:rPr>
      </w:pPr>
      <w:r>
        <w:rPr>
          <w:b/>
        </w:rPr>
        <w:t>Αναφορική χρήση γλώσσας</w:t>
      </w:r>
    </w:p>
    <w:p w:rsidR="00083077" w:rsidRPr="00C96D1D" w:rsidRDefault="00083077" w:rsidP="00C96D1D">
      <w:pPr>
        <w:ind w:left="426"/>
        <w:jc w:val="both"/>
      </w:pPr>
      <w:r>
        <w:rPr>
          <w:b/>
        </w:rPr>
        <w:t xml:space="preserve">Αντικειμενική σκοπιά </w:t>
      </w:r>
      <w:r w:rsidRPr="00C96D1D">
        <w:t>(</w:t>
      </w:r>
      <w:r w:rsidR="00C96D1D" w:rsidRPr="00C96D1D">
        <w:t>γ΄ενικό, τεκμηρίωση θέσεων</w:t>
      </w:r>
      <w:r w:rsidRPr="00C96D1D">
        <w:t>)</w:t>
      </w:r>
    </w:p>
    <w:sectPr w:rsidR="00083077" w:rsidRPr="00C96D1D" w:rsidSect="008E703B">
      <w:headerReference w:type="default" r:id="rId7"/>
      <w:pgSz w:w="11906" w:h="16838"/>
      <w:pgMar w:top="70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B0" w:rsidRDefault="00F646B0" w:rsidP="008E703B">
      <w:r>
        <w:separator/>
      </w:r>
    </w:p>
  </w:endnote>
  <w:endnote w:type="continuationSeparator" w:id="0">
    <w:p w:rsidR="00F646B0" w:rsidRDefault="00F646B0" w:rsidP="008E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B0" w:rsidRDefault="00F646B0" w:rsidP="008E703B">
      <w:r>
        <w:separator/>
      </w:r>
    </w:p>
  </w:footnote>
  <w:footnote w:type="continuationSeparator" w:id="0">
    <w:p w:rsidR="00F646B0" w:rsidRDefault="00F646B0" w:rsidP="008E7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2786"/>
      <w:docPartObj>
        <w:docPartGallery w:val="Watermarks"/>
        <w:docPartUnique/>
      </w:docPartObj>
    </w:sdtPr>
    <w:sdtContent>
      <w:p w:rsidR="008E703B" w:rsidRDefault="008E703B">
        <w:pPr>
          <w:pStyle w:val="a4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694720" o:spid="_x0000_s2049" type="#_x0000_t136" style="position:absolute;margin-left:0;margin-top:0;width:684.1pt;height:140.95pt;rotation:19795616fd;z-index:-251656192;mso-position-horizontal:center;mso-position-horizontal-relative:margin;mso-position-vertical:center;mso-position-vertical-relative:margin" o:allowincell="f" fillcolor="silver" stroked="f">
              <v:textpath style="font-family:&quot;Calibri&quot;;font-size:1pt" string="ΠΡΟΣΗΜΟ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701A"/>
    <w:multiLevelType w:val="hybridMultilevel"/>
    <w:tmpl w:val="A6AE0E1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8C066F1"/>
    <w:multiLevelType w:val="hybridMultilevel"/>
    <w:tmpl w:val="12F6C1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267"/>
    <w:rsid w:val="00083077"/>
    <w:rsid w:val="000B19EC"/>
    <w:rsid w:val="002C2796"/>
    <w:rsid w:val="003B5F8F"/>
    <w:rsid w:val="00504BC0"/>
    <w:rsid w:val="00593099"/>
    <w:rsid w:val="005977AD"/>
    <w:rsid w:val="00743DF2"/>
    <w:rsid w:val="007A0789"/>
    <w:rsid w:val="007E5D23"/>
    <w:rsid w:val="00807739"/>
    <w:rsid w:val="008E703B"/>
    <w:rsid w:val="0090422A"/>
    <w:rsid w:val="00922633"/>
    <w:rsid w:val="00A33E1E"/>
    <w:rsid w:val="00A7279D"/>
    <w:rsid w:val="00B5593F"/>
    <w:rsid w:val="00C131E4"/>
    <w:rsid w:val="00C96D1D"/>
    <w:rsid w:val="00E4477C"/>
    <w:rsid w:val="00F622F7"/>
    <w:rsid w:val="00F646B0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807739"/>
    <w:pPr>
      <w:spacing w:before="360" w:line="360" w:lineRule="auto"/>
    </w:pPr>
    <w:rPr>
      <w:rFonts w:ascii="Times New Roman" w:eastAsia="Calibri" w:hAnsi="Times New Roman" w:cs="Times New Roman"/>
      <w:b/>
      <w:bCs/>
      <w:caps/>
      <w:sz w:val="24"/>
      <w:szCs w:val="24"/>
    </w:rPr>
  </w:style>
  <w:style w:type="paragraph" w:styleId="a3">
    <w:name w:val="List Paragraph"/>
    <w:basedOn w:val="a"/>
    <w:uiPriority w:val="34"/>
    <w:qFormat/>
    <w:rsid w:val="00FF6267"/>
    <w:pPr>
      <w:ind w:left="720"/>
      <w:contextualSpacing/>
    </w:pPr>
  </w:style>
  <w:style w:type="paragraph" w:customStyle="1" w:styleId="Default">
    <w:name w:val="Default"/>
    <w:rsid w:val="00C13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E70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E703B"/>
  </w:style>
  <w:style w:type="paragraph" w:styleId="a5">
    <w:name w:val="footer"/>
    <w:basedOn w:val="a"/>
    <w:link w:val="Char0"/>
    <w:uiPriority w:val="99"/>
    <w:semiHidden/>
    <w:unhideWhenUsed/>
    <w:rsid w:val="008E70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8E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6</cp:revision>
  <dcterms:created xsi:type="dcterms:W3CDTF">2019-06-05T20:35:00Z</dcterms:created>
  <dcterms:modified xsi:type="dcterms:W3CDTF">2019-06-05T22:30:00Z</dcterms:modified>
</cp:coreProperties>
</file>